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B81626" w:rsidRPr="002C1EBF" w:rsidRDefault="002C1EBF" w:rsidP="00EB532F">
      <w:pPr>
        <w:spacing w:line="240" w:lineRule="auto"/>
        <w:ind w:left="-1192" w:right="-1134"/>
        <w:jc w:val="center"/>
        <w:rPr>
          <w:rFonts w:cs="AL-Mohanad Bold"/>
          <w:color w:val="000000" w:themeColor="text1"/>
          <w:sz w:val="40"/>
          <w:szCs w:val="40"/>
          <w:rtl/>
        </w:rPr>
      </w:pPr>
      <w:r w:rsidRPr="002C1EBF">
        <w:rPr>
          <w:rFonts w:cs="AL-Mohanad Bold"/>
          <w:color w:val="000000" w:themeColor="text1"/>
          <w:sz w:val="40"/>
          <w:szCs w:val="40"/>
          <w:rtl/>
        </w:rPr>
        <w:fldChar w:fldCharType="begin"/>
      </w:r>
      <w:r w:rsidRPr="002C1EBF">
        <w:rPr>
          <w:rFonts w:cs="AL-Mohanad Bold"/>
          <w:color w:val="000000" w:themeColor="text1"/>
          <w:sz w:val="40"/>
          <w:szCs w:val="40"/>
          <w:rtl/>
        </w:rPr>
        <w:instrText xml:space="preserve"> </w:instrText>
      </w:r>
      <w:r w:rsidRPr="002C1EBF">
        <w:rPr>
          <w:rFonts w:cs="AL-Mohanad Bold"/>
          <w:color w:val="000000" w:themeColor="text1"/>
          <w:sz w:val="40"/>
          <w:szCs w:val="40"/>
        </w:rPr>
        <w:instrText>HYPERLINK</w:instrText>
      </w:r>
      <w:r w:rsidRPr="002C1EBF">
        <w:rPr>
          <w:rFonts w:cs="AL-Mohanad Bold"/>
          <w:color w:val="000000" w:themeColor="text1"/>
          <w:sz w:val="40"/>
          <w:szCs w:val="40"/>
          <w:rtl/>
        </w:rPr>
        <w:instrText xml:space="preserve"> "</w:instrText>
      </w:r>
      <w:r w:rsidRPr="002C1EBF">
        <w:rPr>
          <w:rFonts w:cs="AL-Mohanad Bold"/>
          <w:color w:val="000000" w:themeColor="text1"/>
          <w:sz w:val="40"/>
          <w:szCs w:val="40"/>
        </w:rPr>
        <w:instrText>https://www.eduksa.net/edu/?app=content.list&amp;semester=1&amp;subject=32</w:instrText>
      </w:r>
      <w:r w:rsidRPr="002C1EBF">
        <w:rPr>
          <w:rFonts w:cs="AL-Mohanad Bold"/>
          <w:color w:val="000000" w:themeColor="text1"/>
          <w:sz w:val="40"/>
          <w:szCs w:val="40"/>
          <w:rtl/>
        </w:rPr>
        <w:instrText xml:space="preserve">" </w:instrText>
      </w:r>
      <w:r w:rsidRPr="002C1EBF">
        <w:rPr>
          <w:rFonts w:cs="AL-Mohanad Bold"/>
          <w:color w:val="000000" w:themeColor="text1"/>
          <w:sz w:val="40"/>
          <w:szCs w:val="40"/>
          <w:rtl/>
        </w:rPr>
      </w:r>
      <w:r w:rsidRPr="002C1EBF">
        <w:rPr>
          <w:rFonts w:cs="AL-Mohanad Bold"/>
          <w:color w:val="000000" w:themeColor="text1"/>
          <w:sz w:val="40"/>
          <w:szCs w:val="40"/>
          <w:rtl/>
        </w:rPr>
        <w:fldChar w:fldCharType="separate"/>
      </w:r>
      <w:r w:rsidR="005E0878" w:rsidRPr="002C1EBF">
        <w:rPr>
          <w:rStyle w:val="Hyperlink"/>
          <w:rFonts w:cs="AL-Mohanad Bold" w:hint="cs"/>
          <w:color w:val="000000" w:themeColor="text1"/>
          <w:sz w:val="40"/>
          <w:szCs w:val="40"/>
          <w:rtl/>
        </w:rPr>
        <w:t xml:space="preserve">أول متوسط الفصل الدراسي الأول مادة </w:t>
      </w:r>
      <w:r w:rsidR="00A5214E" w:rsidRPr="002C1EBF">
        <w:rPr>
          <w:rStyle w:val="Hyperlink"/>
          <w:rFonts w:cs="AL-Mohanad Bold" w:hint="cs"/>
          <w:color w:val="000000" w:themeColor="text1"/>
          <w:sz w:val="40"/>
          <w:szCs w:val="40"/>
          <w:rtl/>
        </w:rPr>
        <w:t>ال</w:t>
      </w:r>
      <w:r w:rsidR="00EB532F" w:rsidRPr="002C1EBF">
        <w:rPr>
          <w:rStyle w:val="Hyperlink"/>
          <w:rFonts w:cs="AL-Mohanad Bold" w:hint="cs"/>
          <w:color w:val="000000" w:themeColor="text1"/>
          <w:sz w:val="40"/>
          <w:szCs w:val="40"/>
          <w:rtl/>
        </w:rPr>
        <w:t>دراسات الاجتماعية والوطنية</w:t>
      </w:r>
      <w:r w:rsidRPr="002C1EBF">
        <w:rPr>
          <w:rFonts w:cs="AL-Mohanad Bold"/>
          <w:color w:val="000000" w:themeColor="text1"/>
          <w:sz w:val="40"/>
          <w:szCs w:val="40"/>
          <w:rtl/>
        </w:rPr>
        <w:fldChar w:fldCharType="end"/>
      </w:r>
    </w:p>
    <w:p w:rsidR="008D2F5A" w:rsidRPr="002C1EBF" w:rsidRDefault="008D2F5A" w:rsidP="005E0878">
      <w:pPr>
        <w:spacing w:line="240" w:lineRule="auto"/>
        <w:ind w:left="-1192" w:right="-1134"/>
        <w:jc w:val="center"/>
        <w:rPr>
          <w:rFonts w:cs="AL-Mohanad Bold"/>
          <w:color w:val="000000" w:themeColor="text1"/>
          <w:sz w:val="2"/>
          <w:szCs w:val="2"/>
          <w:rtl/>
        </w:rPr>
      </w:pPr>
    </w:p>
    <w:tbl>
      <w:tblPr>
        <w:tblStyle w:val="LightGrid-Accent4"/>
        <w:bidiVisual/>
        <w:tblW w:w="10632" w:type="dxa"/>
        <w:jc w:val="center"/>
        <w:tblLook w:val="04A0"/>
      </w:tblPr>
      <w:tblGrid>
        <w:gridCol w:w="2552"/>
        <w:gridCol w:w="8080"/>
      </w:tblGrid>
      <w:tr w:rsidR="005E0878" w:rsidRPr="002C1EBF" w:rsidTr="00C87483">
        <w:trPr>
          <w:cnfStyle w:val="100000000000"/>
          <w:jc w:val="center"/>
        </w:trPr>
        <w:tc>
          <w:tcPr>
            <w:cnfStyle w:val="001000000000"/>
            <w:tcW w:w="2552" w:type="dxa"/>
          </w:tcPr>
          <w:p w:rsidR="005E0878" w:rsidRPr="002C1EBF" w:rsidRDefault="005E0878" w:rsidP="005E0878">
            <w:pPr>
              <w:ind w:right="-1134"/>
              <w:rPr>
                <w:rFonts w:cs="AL-Mohanad Bold"/>
                <w:color w:val="000000" w:themeColor="text1"/>
                <w:sz w:val="36"/>
                <w:szCs w:val="36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8080" w:type="dxa"/>
          </w:tcPr>
          <w:p w:rsidR="005E0878" w:rsidRPr="002C1EBF" w:rsidRDefault="005E0878" w:rsidP="005E0878">
            <w:pPr>
              <w:ind w:right="-1134"/>
              <w:jc w:val="center"/>
              <w:cnfStyle w:val="100000000000"/>
              <w:rPr>
                <w:rFonts w:cs="AL-Mohanad Bold"/>
                <w:color w:val="000000" w:themeColor="text1"/>
                <w:sz w:val="36"/>
                <w:szCs w:val="36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6"/>
                <w:szCs w:val="36"/>
                <w:rtl/>
              </w:rPr>
              <w:t>المهارات الأساسية</w:t>
            </w:r>
          </w:p>
        </w:tc>
      </w:tr>
      <w:tr w:rsidR="005E0878" w:rsidRPr="002C1EBF" w:rsidTr="00C87483">
        <w:trPr>
          <w:cnfStyle w:val="000000100000"/>
          <w:jc w:val="center"/>
        </w:trPr>
        <w:tc>
          <w:tcPr>
            <w:cnfStyle w:val="001000000000"/>
            <w:tcW w:w="2552" w:type="dxa"/>
          </w:tcPr>
          <w:p w:rsidR="00EB532F" w:rsidRPr="002C1EBF" w:rsidRDefault="00EB532F" w:rsidP="00EB532F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2C1EBF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ال</w:t>
            </w:r>
            <w:r w:rsidR="005E0878" w:rsidRPr="002C1EBF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وحدة </w:t>
            </w:r>
            <w:r w:rsidRPr="002C1EBF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الأولى</w:t>
            </w:r>
          </w:p>
          <w:p w:rsidR="00100893" w:rsidRPr="002C1EBF" w:rsidRDefault="00100893" w:rsidP="00100893">
            <w:pPr>
              <w:ind w:right="-1134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080" w:type="dxa"/>
          </w:tcPr>
          <w:p w:rsidR="00EB532F" w:rsidRPr="002C1EBF" w:rsidRDefault="00EB532F" w:rsidP="00EB532F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1/تعدد مكونات </w:t>
            </w:r>
            <w:r w:rsidR="006D2D3F"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المجموعة </w:t>
            </w: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الشمسية وعدد الكواكب.</w:t>
            </w:r>
          </w:p>
          <w:p w:rsidR="00EB532F" w:rsidRPr="002C1EBF" w:rsidRDefault="00EB532F" w:rsidP="00EB532F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2/تعرف أول رائد فضاء مسلم.</w:t>
            </w:r>
          </w:p>
          <w:p w:rsidR="00EB532F" w:rsidRPr="002C1EBF" w:rsidRDefault="00EB532F" w:rsidP="00EB532F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3/تذكر فوائد وأهم خطوط الطول ودائر العرض.</w:t>
            </w:r>
          </w:p>
          <w:p w:rsidR="00EB532F" w:rsidRPr="002C1EBF" w:rsidRDefault="00EB532F" w:rsidP="00EB532F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4/تذكر نتائج حركتي الأرض.</w:t>
            </w:r>
          </w:p>
          <w:p w:rsidR="00EB532F" w:rsidRPr="002C1EBF" w:rsidRDefault="00EB532F" w:rsidP="00EB532F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5/توضح أشكال اليابسة والماء.</w:t>
            </w:r>
          </w:p>
          <w:p w:rsidR="00EB532F" w:rsidRPr="002C1EBF" w:rsidRDefault="00EB532F" w:rsidP="00EB532F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6/تعدد عناصر المناخ.</w:t>
            </w:r>
          </w:p>
          <w:p w:rsidR="00100893" w:rsidRPr="002C1EBF" w:rsidRDefault="00EB532F" w:rsidP="00EB532F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7/تبين مشكلات البيئة وجهود المملكة في الحفاظ على البيئة.</w:t>
            </w:r>
          </w:p>
        </w:tc>
      </w:tr>
      <w:tr w:rsidR="005E0878" w:rsidRPr="002C1EBF" w:rsidTr="00C87483">
        <w:trPr>
          <w:cnfStyle w:val="000000010000"/>
          <w:jc w:val="center"/>
        </w:trPr>
        <w:tc>
          <w:tcPr>
            <w:cnfStyle w:val="001000000000"/>
            <w:tcW w:w="2552" w:type="dxa"/>
          </w:tcPr>
          <w:p w:rsidR="00EB532F" w:rsidRPr="002C1EBF" w:rsidRDefault="00EB532F" w:rsidP="00EB532F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2C1EBF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ال</w:t>
            </w:r>
            <w:r w:rsidR="00100893" w:rsidRPr="002C1EBF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وحدة </w:t>
            </w:r>
            <w:r w:rsidRPr="002C1EBF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الثانية</w:t>
            </w:r>
          </w:p>
          <w:p w:rsidR="005E0878" w:rsidRPr="002C1EBF" w:rsidRDefault="005E0878" w:rsidP="00100893">
            <w:pPr>
              <w:ind w:right="-1134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080" w:type="dxa"/>
          </w:tcPr>
          <w:p w:rsidR="00100893" w:rsidRPr="002C1EBF" w:rsidRDefault="00A5214E" w:rsidP="00EB532F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</w:t>
            </w:r>
            <w:r w:rsidR="00EB532F"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تعرف المقصود بتعداد وأهمية.</w:t>
            </w:r>
          </w:p>
          <w:p w:rsidR="00EB532F" w:rsidRPr="002C1EBF" w:rsidRDefault="00EB532F" w:rsidP="00EB532F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2/تعدد أنواع التركيب السكاني.</w:t>
            </w:r>
          </w:p>
          <w:p w:rsidR="00EB532F" w:rsidRPr="002C1EBF" w:rsidRDefault="00EB532F" w:rsidP="00EB532F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3/توضح معدل الزيادة الطبيعية.</w:t>
            </w:r>
          </w:p>
          <w:p w:rsidR="00EB532F" w:rsidRPr="002C1EBF" w:rsidRDefault="00EB532F" w:rsidP="00EB532F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4/تذكر دوافع الهجرة وأنواعها.</w:t>
            </w:r>
          </w:p>
          <w:p w:rsidR="00EB532F" w:rsidRPr="002C1EBF" w:rsidRDefault="00EB532F" w:rsidP="00EB532F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5/تعدد أنواع العمران.</w:t>
            </w:r>
          </w:p>
        </w:tc>
      </w:tr>
      <w:tr w:rsidR="008D2F5A" w:rsidRPr="002C1EBF" w:rsidTr="00C87483">
        <w:trPr>
          <w:cnfStyle w:val="000000100000"/>
          <w:jc w:val="center"/>
        </w:trPr>
        <w:tc>
          <w:tcPr>
            <w:cnfStyle w:val="001000000000"/>
            <w:tcW w:w="2552" w:type="dxa"/>
          </w:tcPr>
          <w:p w:rsidR="008D2F5A" w:rsidRPr="002C1EBF" w:rsidRDefault="00EB532F" w:rsidP="00403F95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الوحدة الثالثة</w:t>
            </w:r>
          </w:p>
        </w:tc>
        <w:tc>
          <w:tcPr>
            <w:tcW w:w="8080" w:type="dxa"/>
          </w:tcPr>
          <w:p w:rsidR="00EB532F" w:rsidRPr="002C1EBF" w:rsidRDefault="00403F95" w:rsidP="00EB532F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</w:t>
            </w:r>
            <w:r w:rsidR="00EB532F"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تعدد أنواع الخرائط حسب الغرض.</w:t>
            </w:r>
          </w:p>
          <w:p w:rsidR="00EB532F" w:rsidRPr="002C1EBF" w:rsidRDefault="00EB532F" w:rsidP="00EB532F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2/تذكر عناصر الخارطة.</w:t>
            </w:r>
          </w:p>
          <w:p w:rsidR="00EB532F" w:rsidRPr="002C1EBF" w:rsidRDefault="00EB532F" w:rsidP="00EB532F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3/تذكر استخدامات الخريطة.</w:t>
            </w:r>
          </w:p>
          <w:p w:rsidR="00EB532F" w:rsidRPr="002C1EBF" w:rsidRDefault="00EB532F" w:rsidP="00EB532F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</w:t>
            </w:r>
            <w:r w:rsidR="003E4693"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توضح </w:t>
            </w: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طرق نقل الخارطة.</w:t>
            </w:r>
          </w:p>
          <w:p w:rsidR="00EB532F" w:rsidRPr="002C1EBF" w:rsidRDefault="00EB532F" w:rsidP="00EB532F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5/</w:t>
            </w:r>
            <w:r w:rsidR="00EC7B37"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تفرق بين الخارطة والصور الجوية.</w:t>
            </w:r>
          </w:p>
          <w:p w:rsidR="00403F95" w:rsidRPr="002C1EBF" w:rsidRDefault="00EC7B37" w:rsidP="00EC7B37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6/تعدد مكونات نظم تحديد الوقع </w:t>
            </w:r>
            <w:proofErr w:type="spellStart"/>
            <w:r w:rsidRPr="002C1EBF">
              <w:rPr>
                <w:rFonts w:cs="AL-Mohanad Bold"/>
                <w:color w:val="000000" w:themeColor="text1"/>
                <w:sz w:val="32"/>
                <w:szCs w:val="32"/>
              </w:rPr>
              <w:t>Gps</w:t>
            </w:r>
            <w:proofErr w:type="spellEnd"/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.</w:t>
            </w:r>
          </w:p>
        </w:tc>
      </w:tr>
    </w:tbl>
    <w:p w:rsidR="005902EC" w:rsidRPr="002C1EBF" w:rsidRDefault="005902EC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DB40F9" w:rsidRPr="002C1EBF" w:rsidRDefault="00DB40F9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DB40F9" w:rsidRPr="002C1EBF" w:rsidRDefault="00DB40F9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DB40F9" w:rsidRPr="002C1EBF" w:rsidRDefault="00DB40F9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DB40F9" w:rsidRPr="002C1EBF" w:rsidRDefault="00DB40F9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DB40F9" w:rsidRPr="002C1EBF" w:rsidRDefault="00DB40F9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DB40F9" w:rsidRPr="002C1EBF" w:rsidRDefault="00DB40F9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DB40F9" w:rsidRPr="002C1EBF" w:rsidRDefault="00DB40F9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DB40F9" w:rsidRPr="002C1EBF" w:rsidRDefault="00DB40F9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DB40F9" w:rsidRPr="002C1EBF" w:rsidRDefault="00DB40F9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DB40F9" w:rsidRPr="002C1EBF" w:rsidRDefault="00DB40F9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DB40F9" w:rsidRPr="002C1EBF" w:rsidRDefault="00DB40F9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DB40F9" w:rsidRPr="002C1EBF" w:rsidRDefault="00DB40F9" w:rsidP="005E0878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DB40F9" w:rsidRPr="002C1EBF" w:rsidRDefault="002C1EBF" w:rsidP="00DB40F9">
      <w:pPr>
        <w:spacing w:line="240" w:lineRule="auto"/>
        <w:ind w:left="-1192" w:right="-1134"/>
        <w:jc w:val="center"/>
        <w:rPr>
          <w:rFonts w:cs="AL-Mohanad Bold"/>
          <w:color w:val="000000" w:themeColor="text1"/>
          <w:sz w:val="40"/>
          <w:szCs w:val="40"/>
        </w:rPr>
      </w:pPr>
      <w:hyperlink r:id="rId5" w:history="1">
        <w:r w:rsidR="00DB40F9" w:rsidRPr="002C1EBF">
          <w:rPr>
            <w:rStyle w:val="Hyperlink"/>
            <w:rFonts w:cs="AL-Mohanad Bold" w:hint="cs"/>
            <w:color w:val="000000" w:themeColor="text1"/>
            <w:sz w:val="40"/>
            <w:szCs w:val="40"/>
            <w:rtl/>
          </w:rPr>
          <w:t>ثاني متوسط الفصل الدراسي الأول مادة الدراسات الاجتماعية والوطنية</w:t>
        </w:r>
      </w:hyperlink>
    </w:p>
    <w:p w:rsidR="00DB40F9" w:rsidRPr="002C1EBF" w:rsidRDefault="00DB40F9" w:rsidP="00DB40F9">
      <w:pPr>
        <w:spacing w:line="240" w:lineRule="auto"/>
        <w:ind w:left="-1192" w:right="-1134"/>
        <w:jc w:val="center"/>
        <w:rPr>
          <w:rFonts w:cs="AL-Mohanad Bold"/>
          <w:color w:val="000000" w:themeColor="text1"/>
          <w:sz w:val="2"/>
          <w:szCs w:val="2"/>
          <w:rtl/>
        </w:rPr>
      </w:pPr>
    </w:p>
    <w:tbl>
      <w:tblPr>
        <w:tblStyle w:val="LightGrid-Accent4"/>
        <w:bidiVisual/>
        <w:tblW w:w="10632" w:type="dxa"/>
        <w:jc w:val="center"/>
        <w:tblLook w:val="04A0"/>
      </w:tblPr>
      <w:tblGrid>
        <w:gridCol w:w="2665"/>
        <w:gridCol w:w="7967"/>
      </w:tblGrid>
      <w:tr w:rsidR="00DB40F9" w:rsidRPr="002C1EBF" w:rsidTr="00DB40F9">
        <w:trPr>
          <w:cnfStyle w:val="100000000000"/>
          <w:jc w:val="center"/>
        </w:trPr>
        <w:tc>
          <w:tcPr>
            <w:cnfStyle w:val="001000000000"/>
            <w:tcW w:w="2665" w:type="dxa"/>
            <w:hideMark/>
          </w:tcPr>
          <w:p w:rsidR="00DB40F9" w:rsidRPr="002C1EBF" w:rsidRDefault="00DB40F9">
            <w:pPr>
              <w:ind w:right="-1134"/>
              <w:rPr>
                <w:rFonts w:cs="AL-Mohanad Bold"/>
                <w:color w:val="000000" w:themeColor="text1"/>
                <w:sz w:val="36"/>
                <w:szCs w:val="36"/>
              </w:rPr>
            </w:pPr>
            <w:r w:rsidRPr="002C1EBF">
              <w:rPr>
                <w:rFonts w:cs="AL-Mohanad Bold" w:hint="cs"/>
                <w:color w:val="000000" w:themeColor="text1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7967" w:type="dxa"/>
            <w:hideMark/>
          </w:tcPr>
          <w:p w:rsidR="00DB40F9" w:rsidRPr="002C1EBF" w:rsidRDefault="00DB40F9">
            <w:pPr>
              <w:ind w:right="-1134"/>
              <w:jc w:val="center"/>
              <w:cnfStyle w:val="100000000000"/>
              <w:rPr>
                <w:rFonts w:cs="AL-Mohanad Bold"/>
                <w:color w:val="000000" w:themeColor="text1"/>
                <w:sz w:val="36"/>
                <w:szCs w:val="36"/>
              </w:rPr>
            </w:pPr>
            <w:r w:rsidRPr="002C1EBF">
              <w:rPr>
                <w:rFonts w:cs="AL-Mohanad Bold" w:hint="cs"/>
                <w:color w:val="000000" w:themeColor="text1"/>
                <w:sz w:val="36"/>
                <w:szCs w:val="36"/>
                <w:rtl/>
              </w:rPr>
              <w:t>المهارات الأساسية</w:t>
            </w:r>
          </w:p>
        </w:tc>
      </w:tr>
      <w:tr w:rsidR="00DB40F9" w:rsidRPr="002C1EBF" w:rsidTr="00DB40F9">
        <w:trPr>
          <w:cnfStyle w:val="000000100000"/>
          <w:jc w:val="center"/>
        </w:trPr>
        <w:tc>
          <w:tcPr>
            <w:cnfStyle w:val="001000000000"/>
            <w:tcW w:w="2665" w:type="dxa"/>
          </w:tcPr>
          <w:p w:rsidR="00DB40F9" w:rsidRPr="002C1EBF" w:rsidRDefault="00DB40F9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الدولة الاموية</w:t>
            </w:r>
          </w:p>
          <w:p w:rsidR="00DB40F9" w:rsidRPr="002C1EBF" w:rsidRDefault="00DB40F9">
            <w:pPr>
              <w:ind w:right="-1134"/>
              <w:rPr>
                <w:rFonts w:cs="AL-Mohanad Bold"/>
                <w:color w:val="000000" w:themeColor="text1"/>
                <w:sz w:val="32"/>
                <w:szCs w:val="32"/>
              </w:rPr>
            </w:pPr>
          </w:p>
        </w:tc>
        <w:tc>
          <w:tcPr>
            <w:tcW w:w="7967" w:type="dxa"/>
            <w:hideMark/>
          </w:tcPr>
          <w:p w:rsidR="00DB40F9" w:rsidRPr="002C1EBF" w:rsidRDefault="00DB40F9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1/التعرف على نشأة الدولة الاموية.</w:t>
            </w:r>
          </w:p>
          <w:p w:rsidR="00DB40F9" w:rsidRPr="002C1EBF" w:rsidRDefault="00DB40F9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2/التمييز بين خلفاء الدولة الاموية.</w:t>
            </w:r>
          </w:p>
          <w:p w:rsidR="00DB40F9" w:rsidRPr="002C1EBF" w:rsidRDefault="00DB40F9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3/معرفة أهم أعمالهم في تطوير الدولة .</w:t>
            </w:r>
          </w:p>
          <w:p w:rsidR="00DB40F9" w:rsidRPr="002C1EBF" w:rsidRDefault="00DB40F9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4/التعرف على توسع الدولة الاموية ودورها في نشر الإسلام .</w:t>
            </w:r>
          </w:p>
          <w:p w:rsidR="00DB40F9" w:rsidRPr="002C1EBF" w:rsidRDefault="00DB40F9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5/التعرف على أسباب سقوط الدولة الاموية وأن من أهمها بعدها عن التمسك</w:t>
            </w:r>
          </w:p>
          <w:p w:rsidR="00DB40F9" w:rsidRPr="002C1EBF" w:rsidRDefault="00DB40F9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 بتعاليم الدين.</w:t>
            </w:r>
          </w:p>
        </w:tc>
      </w:tr>
      <w:tr w:rsidR="00DB40F9" w:rsidRPr="002C1EBF" w:rsidTr="00DB40F9">
        <w:trPr>
          <w:cnfStyle w:val="000000010000"/>
          <w:jc w:val="center"/>
        </w:trPr>
        <w:tc>
          <w:tcPr>
            <w:cnfStyle w:val="001000000000"/>
            <w:tcW w:w="2665" w:type="dxa"/>
          </w:tcPr>
          <w:p w:rsidR="00DB40F9" w:rsidRPr="002C1EBF" w:rsidRDefault="00DB40F9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الدولة العباسية</w:t>
            </w:r>
          </w:p>
          <w:p w:rsidR="00DB40F9" w:rsidRPr="002C1EBF" w:rsidRDefault="00DB40F9">
            <w:pPr>
              <w:ind w:right="-1134"/>
              <w:rPr>
                <w:rFonts w:cs="AL-Mohanad Bold"/>
                <w:color w:val="000000" w:themeColor="text1"/>
                <w:sz w:val="32"/>
                <w:szCs w:val="32"/>
              </w:rPr>
            </w:pPr>
          </w:p>
        </w:tc>
        <w:tc>
          <w:tcPr>
            <w:tcW w:w="7967" w:type="dxa"/>
            <w:hideMark/>
          </w:tcPr>
          <w:p w:rsidR="00DB40F9" w:rsidRPr="002C1EBF" w:rsidRDefault="00DB40F9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1/التعرف على نشأة الدولة العباسية وقضائها على الدولة الاموية.</w:t>
            </w:r>
          </w:p>
          <w:p w:rsidR="00DB40F9" w:rsidRPr="002C1EBF" w:rsidRDefault="00DB40F9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2/التمييز بين خلفاء الدولة العباسية وأبرز أعمالهم.</w:t>
            </w:r>
          </w:p>
          <w:p w:rsidR="00DB40F9" w:rsidRPr="002C1EBF" w:rsidRDefault="00DB40F9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3/التعرف على توسيع الدولة العباسية.</w:t>
            </w:r>
          </w:p>
          <w:p w:rsidR="00DB40F9" w:rsidRPr="002C1EBF" w:rsidRDefault="00DB40F9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4/التعرف على أسباب سقوط الدولة العباسية وقيام دويلات مستقلة عنها.</w:t>
            </w:r>
          </w:p>
        </w:tc>
      </w:tr>
      <w:tr w:rsidR="00DB40F9" w:rsidRPr="002C1EBF" w:rsidTr="00DB40F9">
        <w:trPr>
          <w:cnfStyle w:val="000000100000"/>
          <w:jc w:val="center"/>
        </w:trPr>
        <w:tc>
          <w:tcPr>
            <w:cnfStyle w:val="001000000000"/>
            <w:tcW w:w="2665" w:type="dxa"/>
            <w:hideMark/>
          </w:tcPr>
          <w:p w:rsidR="00DB40F9" w:rsidRPr="002C1EBF" w:rsidRDefault="00DB40F9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وحدة الحملات الصليبية </w:t>
            </w:r>
          </w:p>
          <w:p w:rsidR="00DB40F9" w:rsidRPr="002C1EBF" w:rsidRDefault="00DB40F9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2C1EBF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والمغول</w:t>
            </w:r>
          </w:p>
        </w:tc>
        <w:tc>
          <w:tcPr>
            <w:tcW w:w="7967" w:type="dxa"/>
            <w:hideMark/>
          </w:tcPr>
          <w:p w:rsidR="00DB40F9" w:rsidRPr="002C1EBF" w:rsidRDefault="00DB40F9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1/معرفة أسباب الحملات الصليبية وسبب تسميتها بهذا الاسم.</w:t>
            </w:r>
          </w:p>
          <w:p w:rsidR="00DB40F9" w:rsidRPr="002C1EBF" w:rsidRDefault="00DB40F9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2/التمييز بين أهم الحملات الصليبية وانتصار المسلمين فيها.</w:t>
            </w:r>
          </w:p>
          <w:p w:rsidR="00DB40F9" w:rsidRPr="002C1EBF" w:rsidRDefault="00DB40F9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3/التعرف على المغول ومحاربتهم للمسلمين وقضائهم على الخلافة العباسية.</w:t>
            </w:r>
          </w:p>
          <w:p w:rsidR="00DB40F9" w:rsidRPr="002C1EBF" w:rsidRDefault="00DB40F9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4/معرفة انتصار المسلمين على المغول ودخول عدد كبير منهم في الإسلام.</w:t>
            </w:r>
          </w:p>
        </w:tc>
      </w:tr>
      <w:tr w:rsidR="00DB40F9" w:rsidRPr="002C1EBF" w:rsidTr="00DB40F9">
        <w:trPr>
          <w:cnfStyle w:val="000000010000"/>
          <w:jc w:val="center"/>
        </w:trPr>
        <w:tc>
          <w:tcPr>
            <w:cnfStyle w:val="001000000000"/>
            <w:tcW w:w="2665" w:type="dxa"/>
            <w:hideMark/>
          </w:tcPr>
          <w:p w:rsidR="00DB40F9" w:rsidRPr="002C1EBF" w:rsidRDefault="00DB40F9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2C1EBF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الدولة العثمانية</w:t>
            </w:r>
          </w:p>
        </w:tc>
        <w:tc>
          <w:tcPr>
            <w:tcW w:w="7967" w:type="dxa"/>
            <w:hideMark/>
          </w:tcPr>
          <w:p w:rsidR="00DB40F9" w:rsidRPr="002C1EBF" w:rsidRDefault="00DB40F9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1/التعرف على نشأة الدولة العثمانية .</w:t>
            </w:r>
          </w:p>
          <w:p w:rsidR="00DB40F9" w:rsidRPr="002C1EBF" w:rsidRDefault="00DB40F9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2/معرفة أبرز خلفاء الدولة العثمانية ودورهم في نشر الإسلام في أوروبا أبرز</w:t>
            </w:r>
          </w:p>
          <w:p w:rsidR="00DB40F9" w:rsidRPr="002C1EBF" w:rsidRDefault="00DB40F9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 أعمالهم.</w:t>
            </w:r>
          </w:p>
          <w:p w:rsidR="00DB40F9" w:rsidRPr="002C1EBF" w:rsidRDefault="00DB40F9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3/التعرف على توسيع الدولة العثمانية في أوروبا.</w:t>
            </w:r>
          </w:p>
          <w:p w:rsidR="00DB40F9" w:rsidRPr="002C1EBF" w:rsidRDefault="00DB40F9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4/التعرف على أسباب سقوط الدولة العثمانية.</w:t>
            </w:r>
          </w:p>
        </w:tc>
      </w:tr>
      <w:tr w:rsidR="00DB40F9" w:rsidRPr="002C1EBF" w:rsidTr="00DB40F9">
        <w:trPr>
          <w:cnfStyle w:val="000000100000"/>
          <w:jc w:val="center"/>
        </w:trPr>
        <w:tc>
          <w:tcPr>
            <w:cnfStyle w:val="001000000000"/>
            <w:tcW w:w="2665" w:type="dxa"/>
            <w:hideMark/>
          </w:tcPr>
          <w:p w:rsidR="00DB40F9" w:rsidRPr="002C1EBF" w:rsidRDefault="00DB40F9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2C1EBF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وحدة الحضارة الإسلامية</w:t>
            </w:r>
          </w:p>
        </w:tc>
        <w:tc>
          <w:tcPr>
            <w:tcW w:w="7967" w:type="dxa"/>
            <w:hideMark/>
          </w:tcPr>
          <w:p w:rsidR="00DB40F9" w:rsidRPr="002C1EBF" w:rsidRDefault="00DB40F9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1/تتعرف على أسس الحضارة الإسلامية.</w:t>
            </w:r>
          </w:p>
          <w:p w:rsidR="00DB40F9" w:rsidRPr="002C1EBF" w:rsidRDefault="00DB40F9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2/معرفة أبرز العلوم التي برز فيها المسلمين.</w:t>
            </w:r>
          </w:p>
          <w:p w:rsidR="00DB40F9" w:rsidRPr="002C1EBF" w:rsidRDefault="00DB40F9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3/معرفة أهم العلماء وعلومهم.</w:t>
            </w:r>
          </w:p>
          <w:p w:rsidR="00DB40F9" w:rsidRPr="002C1EBF" w:rsidRDefault="00DB40F9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4/التعرف على انتشار الحضارة الإسلامية وانتقالها إلى أوروبا.</w:t>
            </w:r>
          </w:p>
        </w:tc>
      </w:tr>
    </w:tbl>
    <w:p w:rsidR="00DB40F9" w:rsidRPr="002C1EBF" w:rsidRDefault="00DB40F9" w:rsidP="00DB40F9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DB40F9" w:rsidRPr="002C1EBF" w:rsidRDefault="00DB40F9" w:rsidP="00DB40F9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DB40F9" w:rsidRPr="002C1EBF" w:rsidRDefault="00DB40F9" w:rsidP="00DB40F9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DB40F9" w:rsidRPr="002C1EBF" w:rsidRDefault="00DB40F9" w:rsidP="00DB40F9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DB40F9" w:rsidRPr="002C1EBF" w:rsidRDefault="00DB40F9" w:rsidP="00DB40F9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DB40F9" w:rsidRPr="002C1EBF" w:rsidRDefault="00DB40F9" w:rsidP="00DB40F9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DB40F9" w:rsidRPr="002C1EBF" w:rsidRDefault="00DB40F9" w:rsidP="00DB40F9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DB40F9" w:rsidRPr="002C1EBF" w:rsidRDefault="00DB40F9" w:rsidP="00DB40F9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DB40F9" w:rsidRPr="002C1EBF" w:rsidRDefault="00DB40F9" w:rsidP="00DB40F9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DB40F9" w:rsidRPr="002C1EBF" w:rsidRDefault="002C1EBF" w:rsidP="00DB40F9">
      <w:pPr>
        <w:spacing w:line="240" w:lineRule="auto"/>
        <w:ind w:left="-1192" w:right="-1134"/>
        <w:jc w:val="center"/>
        <w:rPr>
          <w:rFonts w:cs="AL-Mohanad Bold"/>
          <w:color w:val="000000" w:themeColor="text1"/>
          <w:sz w:val="40"/>
          <w:szCs w:val="40"/>
        </w:rPr>
      </w:pPr>
      <w:hyperlink r:id="rId6" w:history="1">
        <w:r w:rsidR="00DB40F9" w:rsidRPr="002C1EBF">
          <w:rPr>
            <w:rStyle w:val="Hyperlink"/>
            <w:rFonts w:cs="AL-Mohanad Bold" w:hint="cs"/>
            <w:color w:val="000000" w:themeColor="text1"/>
            <w:sz w:val="40"/>
            <w:szCs w:val="40"/>
            <w:rtl/>
          </w:rPr>
          <w:t>ثالث متوسط الفصل الدراسي الأول مادة الدراسات الاجتماعية والوطنية</w:t>
        </w:r>
      </w:hyperlink>
    </w:p>
    <w:p w:rsidR="00DB40F9" w:rsidRPr="002C1EBF" w:rsidRDefault="00DB40F9" w:rsidP="00DB40F9">
      <w:pPr>
        <w:spacing w:line="240" w:lineRule="auto"/>
        <w:ind w:left="-1192" w:right="-1134"/>
        <w:jc w:val="center"/>
        <w:rPr>
          <w:rFonts w:cs="AL-Mohanad Bold"/>
          <w:color w:val="000000" w:themeColor="text1"/>
          <w:sz w:val="2"/>
          <w:szCs w:val="2"/>
        </w:rPr>
      </w:pPr>
    </w:p>
    <w:tbl>
      <w:tblPr>
        <w:tblStyle w:val="LightGrid-Accent4"/>
        <w:bidiVisual/>
        <w:tblW w:w="10632" w:type="dxa"/>
        <w:jc w:val="center"/>
        <w:tblLook w:val="04A0"/>
      </w:tblPr>
      <w:tblGrid>
        <w:gridCol w:w="2665"/>
        <w:gridCol w:w="7967"/>
      </w:tblGrid>
      <w:tr w:rsidR="00DB40F9" w:rsidRPr="002C1EBF" w:rsidTr="00DB40F9">
        <w:trPr>
          <w:cnfStyle w:val="100000000000"/>
          <w:jc w:val="center"/>
        </w:trPr>
        <w:tc>
          <w:tcPr>
            <w:cnfStyle w:val="001000000000"/>
            <w:tcW w:w="2665" w:type="dxa"/>
            <w:hideMark/>
          </w:tcPr>
          <w:p w:rsidR="00DB40F9" w:rsidRPr="002C1EBF" w:rsidRDefault="00DB40F9">
            <w:pPr>
              <w:ind w:right="-1134"/>
              <w:rPr>
                <w:rFonts w:cs="AL-Mohanad Bold"/>
                <w:color w:val="000000" w:themeColor="text1"/>
                <w:sz w:val="36"/>
                <w:szCs w:val="36"/>
              </w:rPr>
            </w:pPr>
            <w:r w:rsidRPr="002C1EBF">
              <w:rPr>
                <w:rFonts w:cs="AL-Mohanad Bold" w:hint="cs"/>
                <w:color w:val="000000" w:themeColor="text1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7967" w:type="dxa"/>
            <w:hideMark/>
          </w:tcPr>
          <w:p w:rsidR="00DB40F9" w:rsidRPr="002C1EBF" w:rsidRDefault="00DB40F9">
            <w:pPr>
              <w:ind w:right="-1134"/>
              <w:jc w:val="center"/>
              <w:cnfStyle w:val="100000000000"/>
              <w:rPr>
                <w:rFonts w:cs="AL-Mohanad Bold"/>
                <w:color w:val="000000" w:themeColor="text1"/>
                <w:sz w:val="36"/>
                <w:szCs w:val="36"/>
              </w:rPr>
            </w:pPr>
            <w:r w:rsidRPr="002C1EBF">
              <w:rPr>
                <w:rFonts w:cs="AL-Mohanad Bold" w:hint="cs"/>
                <w:color w:val="000000" w:themeColor="text1"/>
                <w:sz w:val="36"/>
                <w:szCs w:val="36"/>
                <w:rtl/>
              </w:rPr>
              <w:t>المهارات الأساسية</w:t>
            </w:r>
          </w:p>
        </w:tc>
      </w:tr>
      <w:tr w:rsidR="00DB40F9" w:rsidRPr="002C1EBF" w:rsidTr="00DB40F9">
        <w:trPr>
          <w:cnfStyle w:val="000000100000"/>
          <w:jc w:val="center"/>
        </w:trPr>
        <w:tc>
          <w:tcPr>
            <w:cnfStyle w:val="001000000000"/>
            <w:tcW w:w="2665" w:type="dxa"/>
          </w:tcPr>
          <w:p w:rsidR="00DB40F9" w:rsidRPr="002C1EBF" w:rsidRDefault="00DB40F9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الوحدة الأولى</w:t>
            </w:r>
          </w:p>
          <w:p w:rsidR="00DB40F9" w:rsidRPr="002C1EBF" w:rsidRDefault="00DB40F9">
            <w:pPr>
              <w:ind w:right="-1134"/>
              <w:rPr>
                <w:rFonts w:cs="AL-Mohanad Bold"/>
                <w:color w:val="000000" w:themeColor="text1"/>
                <w:sz w:val="32"/>
                <w:szCs w:val="32"/>
              </w:rPr>
            </w:pPr>
          </w:p>
        </w:tc>
        <w:tc>
          <w:tcPr>
            <w:tcW w:w="7967" w:type="dxa"/>
            <w:hideMark/>
          </w:tcPr>
          <w:p w:rsidR="00DB40F9" w:rsidRPr="002C1EBF" w:rsidRDefault="00DB40F9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1/التعرف على موقع المملكة.</w:t>
            </w:r>
          </w:p>
          <w:p w:rsidR="00DB40F9" w:rsidRPr="002C1EBF" w:rsidRDefault="00DB40F9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2/توضيح حدود المملكة على الخريطة.</w:t>
            </w:r>
          </w:p>
          <w:p w:rsidR="00DB40F9" w:rsidRPr="002C1EBF" w:rsidRDefault="00DB40F9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3/توضح على الخريطة التضاريس.</w:t>
            </w:r>
          </w:p>
          <w:p w:rsidR="00DB40F9" w:rsidRPr="002C1EBF" w:rsidRDefault="00DB40F9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4/توصف مناخ المملكة.</w:t>
            </w:r>
          </w:p>
          <w:p w:rsidR="00DB40F9" w:rsidRPr="002C1EBF" w:rsidRDefault="00DB40F9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5/تمييز الحيوانات والنباتات الطبيعية في المملكة.</w:t>
            </w:r>
          </w:p>
        </w:tc>
      </w:tr>
      <w:tr w:rsidR="00DB40F9" w:rsidRPr="002C1EBF" w:rsidTr="00DB40F9">
        <w:trPr>
          <w:cnfStyle w:val="000000010000"/>
          <w:jc w:val="center"/>
        </w:trPr>
        <w:tc>
          <w:tcPr>
            <w:cnfStyle w:val="001000000000"/>
            <w:tcW w:w="2665" w:type="dxa"/>
            <w:hideMark/>
          </w:tcPr>
          <w:p w:rsidR="00DB40F9" w:rsidRPr="002C1EBF" w:rsidRDefault="00DB40F9">
            <w:pPr>
              <w:ind w:right="-1134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2C1EBF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الوحدةالثانية</w:t>
            </w:r>
          </w:p>
        </w:tc>
        <w:tc>
          <w:tcPr>
            <w:tcW w:w="7967" w:type="dxa"/>
            <w:hideMark/>
          </w:tcPr>
          <w:p w:rsidR="00DB40F9" w:rsidRPr="002C1EBF" w:rsidRDefault="00DB40F9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1/تصف وضع البلاد قبل الحكم السعودي.</w:t>
            </w:r>
          </w:p>
          <w:p w:rsidR="00DB40F9" w:rsidRPr="002C1EBF" w:rsidRDefault="00DB40F9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2/التعرف على سيرة الشيخ محمد بن عبد الوهاب.</w:t>
            </w:r>
          </w:p>
          <w:p w:rsidR="00DB40F9" w:rsidRPr="002C1EBF" w:rsidRDefault="00DB40F9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3/معرفة نشأة الدولة السعودية الأولى.</w:t>
            </w:r>
          </w:p>
          <w:p w:rsidR="00DB40F9" w:rsidRPr="002C1EBF" w:rsidRDefault="00DB40F9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4/التعرف على اعداء الدولة السعودية.</w:t>
            </w:r>
          </w:p>
          <w:p w:rsidR="00DB40F9" w:rsidRPr="002C1EBF" w:rsidRDefault="00DB40F9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5/توضح كيف قامت الدولة السعودية الثانية.</w:t>
            </w:r>
          </w:p>
          <w:p w:rsidR="00DB40F9" w:rsidRPr="002C1EBF" w:rsidRDefault="00DB40F9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6/التعرف على سقوط الدولة السعودية الثانية.</w:t>
            </w:r>
          </w:p>
        </w:tc>
      </w:tr>
      <w:tr w:rsidR="00DB40F9" w:rsidRPr="002C1EBF" w:rsidTr="00DB40F9">
        <w:trPr>
          <w:cnfStyle w:val="000000100000"/>
          <w:jc w:val="center"/>
        </w:trPr>
        <w:tc>
          <w:tcPr>
            <w:cnfStyle w:val="001000000000"/>
            <w:tcW w:w="2665" w:type="dxa"/>
            <w:hideMark/>
          </w:tcPr>
          <w:p w:rsidR="00DB40F9" w:rsidRPr="002C1EBF" w:rsidRDefault="00DB40F9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2C1EBF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الوحدة الثالثة</w:t>
            </w:r>
          </w:p>
        </w:tc>
        <w:tc>
          <w:tcPr>
            <w:tcW w:w="7967" w:type="dxa"/>
            <w:hideMark/>
          </w:tcPr>
          <w:p w:rsidR="00DB40F9" w:rsidRPr="002C1EBF" w:rsidRDefault="00DB40F9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1/توضح طريقة استعادة الملك عبدالعزيز للرياض.</w:t>
            </w:r>
          </w:p>
          <w:p w:rsidR="00DB40F9" w:rsidRPr="002C1EBF" w:rsidRDefault="00DB40F9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2/التعرف على توحيد البلاد.</w:t>
            </w:r>
          </w:p>
          <w:p w:rsidR="00DB40F9" w:rsidRPr="002C1EBF" w:rsidRDefault="00DB40F9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3/التعرف على صفات ملوك المملكة.</w:t>
            </w:r>
          </w:p>
          <w:p w:rsidR="00DB40F9" w:rsidRPr="002C1EBF" w:rsidRDefault="00DB40F9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4/معرفة جهود ملوك المملكة لتطويرها.</w:t>
            </w:r>
          </w:p>
        </w:tc>
      </w:tr>
      <w:tr w:rsidR="00DB40F9" w:rsidRPr="002C1EBF" w:rsidTr="00DB40F9">
        <w:trPr>
          <w:cnfStyle w:val="000000010000"/>
          <w:jc w:val="center"/>
        </w:trPr>
        <w:tc>
          <w:tcPr>
            <w:cnfStyle w:val="001000000000"/>
            <w:tcW w:w="2665" w:type="dxa"/>
            <w:hideMark/>
          </w:tcPr>
          <w:p w:rsidR="00DB40F9" w:rsidRPr="002C1EBF" w:rsidRDefault="00DB40F9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2C1EBF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الوحدة الرابعة</w:t>
            </w:r>
          </w:p>
        </w:tc>
        <w:tc>
          <w:tcPr>
            <w:tcW w:w="7967" w:type="dxa"/>
            <w:hideMark/>
          </w:tcPr>
          <w:p w:rsidR="00DB40F9" w:rsidRPr="002C1EBF" w:rsidRDefault="00DB40F9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1/التعرف على أنظمة الحكم في المملكة.</w:t>
            </w:r>
          </w:p>
          <w:p w:rsidR="00DB40F9" w:rsidRPr="002C1EBF" w:rsidRDefault="00DB40F9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2/معرفة نشأة مجلس الشورى و الوزراء.</w:t>
            </w:r>
          </w:p>
          <w:p w:rsidR="00DB40F9" w:rsidRPr="002C1EBF" w:rsidRDefault="00DB40F9">
            <w:pPr>
              <w:ind w:right="-1134"/>
              <w:cnfStyle w:val="00000001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3/تحديد مناطق المملكة وأهميتها.</w:t>
            </w:r>
          </w:p>
        </w:tc>
      </w:tr>
      <w:tr w:rsidR="00DB40F9" w:rsidRPr="002C1EBF" w:rsidTr="00DB40F9">
        <w:trPr>
          <w:cnfStyle w:val="000000100000"/>
          <w:jc w:val="center"/>
        </w:trPr>
        <w:tc>
          <w:tcPr>
            <w:cnfStyle w:val="001000000000"/>
            <w:tcW w:w="2665" w:type="dxa"/>
            <w:hideMark/>
          </w:tcPr>
          <w:p w:rsidR="00DB40F9" w:rsidRPr="002C1EBF" w:rsidRDefault="00DB40F9">
            <w:pPr>
              <w:ind w:right="-1134"/>
              <w:rPr>
                <w:rFonts w:cs="AL-Mohanad Bold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2C1EBF">
              <w:rPr>
                <w:rFonts w:cs="AL-Mohanad Bold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الوحدة الخامسة</w:t>
            </w:r>
          </w:p>
        </w:tc>
        <w:tc>
          <w:tcPr>
            <w:tcW w:w="7967" w:type="dxa"/>
            <w:hideMark/>
          </w:tcPr>
          <w:p w:rsidR="00DB40F9" w:rsidRPr="002C1EBF" w:rsidRDefault="00DB40F9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1/التعرف على حقوق الإنسان في الإسلام.</w:t>
            </w:r>
          </w:p>
          <w:p w:rsidR="00DB40F9" w:rsidRPr="002C1EBF" w:rsidRDefault="00DB40F9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2/معرفة واجبات المواطن نحو الوطن.</w:t>
            </w:r>
          </w:p>
          <w:p w:rsidR="00DB40F9" w:rsidRPr="002C1EBF" w:rsidRDefault="00DB40F9">
            <w:pPr>
              <w:ind w:right="-1134"/>
              <w:cnfStyle w:val="000000100000"/>
              <w:rPr>
                <w:rFonts w:cs="AL-Mohanad Bold"/>
                <w:color w:val="000000" w:themeColor="text1"/>
                <w:sz w:val="32"/>
                <w:szCs w:val="32"/>
              </w:rPr>
            </w:pPr>
            <w:r w:rsidRPr="002C1EBF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>3/التعرف على حقوق المواطن.</w:t>
            </w:r>
          </w:p>
        </w:tc>
      </w:tr>
    </w:tbl>
    <w:p w:rsidR="00DB40F9" w:rsidRPr="002C1EBF" w:rsidRDefault="00DB40F9" w:rsidP="00DB40F9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DB40F9" w:rsidRPr="002C1EBF" w:rsidRDefault="00DB40F9" w:rsidP="00DB40F9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  <w:rtl/>
        </w:rPr>
      </w:pPr>
    </w:p>
    <w:p w:rsidR="00DB40F9" w:rsidRPr="002C1EBF" w:rsidRDefault="00DB40F9" w:rsidP="00DB40F9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DB40F9" w:rsidRPr="002C1EBF" w:rsidRDefault="00DB40F9" w:rsidP="00DB40F9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DB40F9" w:rsidRPr="002C1EBF" w:rsidRDefault="00DB40F9" w:rsidP="00DB40F9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DB40F9" w:rsidRPr="002C1EBF" w:rsidRDefault="00DB40F9" w:rsidP="00DB40F9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DB40F9" w:rsidRPr="002C1EBF" w:rsidRDefault="00DB40F9" w:rsidP="00DB40F9">
      <w:pPr>
        <w:spacing w:line="240" w:lineRule="auto"/>
        <w:ind w:left="-1192" w:right="-1134"/>
        <w:rPr>
          <w:rFonts w:cs="AL-Mohanad Bold"/>
          <w:color w:val="000000" w:themeColor="text1"/>
          <w:sz w:val="32"/>
          <w:szCs w:val="32"/>
        </w:rPr>
      </w:pPr>
    </w:p>
    <w:p w:rsidR="00DB40F9" w:rsidRDefault="00DB40F9" w:rsidP="005E0878">
      <w:pPr>
        <w:spacing w:line="240" w:lineRule="auto"/>
        <w:ind w:left="-1192" w:right="-1134"/>
        <w:rPr>
          <w:rFonts w:cs="AL-Mohanad Bold" w:hint="cs"/>
          <w:color w:val="000000" w:themeColor="text1"/>
          <w:sz w:val="32"/>
          <w:szCs w:val="32"/>
          <w:rtl/>
        </w:rPr>
      </w:pPr>
    </w:p>
    <w:p w:rsidR="002C1EBF" w:rsidRDefault="002C1EBF" w:rsidP="005E0878">
      <w:pPr>
        <w:spacing w:line="240" w:lineRule="auto"/>
        <w:ind w:left="-1192" w:right="-1134"/>
        <w:rPr>
          <w:rFonts w:cs="AL-Mohanad Bold" w:hint="cs"/>
          <w:color w:val="000000" w:themeColor="text1"/>
          <w:sz w:val="32"/>
          <w:szCs w:val="32"/>
          <w:rtl/>
        </w:rPr>
      </w:pPr>
    </w:p>
    <w:p w:rsidR="002C1EBF" w:rsidRPr="002C1EBF" w:rsidRDefault="002C1EBF" w:rsidP="002C1EBF">
      <w:pPr>
        <w:spacing w:line="240" w:lineRule="auto"/>
        <w:ind w:left="-1192" w:right="-1134"/>
        <w:jc w:val="center"/>
        <w:rPr>
          <w:rFonts w:cs="AL-Mohanad Bold"/>
          <w:color w:val="000000" w:themeColor="text1"/>
          <w:sz w:val="32"/>
          <w:szCs w:val="32"/>
          <w:rtl/>
        </w:rPr>
      </w:pPr>
      <w:r w:rsidRPr="002C1EBF">
        <w:rPr>
          <w:rFonts w:cs="AL-Mohanad Bold" w:hint="cs"/>
          <w:color w:val="000000" w:themeColor="text1"/>
          <w:sz w:val="32"/>
          <w:szCs w:val="32"/>
          <w:rtl/>
        </w:rPr>
        <w:t xml:space="preserve">مكتبة موقع </w:t>
      </w:r>
      <w:hyperlink r:id="rId7" w:history="1">
        <w:r w:rsidRPr="002C1EBF">
          <w:rPr>
            <w:rStyle w:val="Hyperlink"/>
            <w:rFonts w:cs="AL-Mohanad Bold" w:hint="cs"/>
            <w:color w:val="000000" w:themeColor="text1"/>
            <w:sz w:val="32"/>
            <w:szCs w:val="32"/>
            <w:rtl/>
          </w:rPr>
          <w:t>ملتقى التعليم السعودي</w:t>
        </w:r>
      </w:hyperlink>
    </w:p>
    <w:sectPr w:rsidR="002C1EBF" w:rsidRPr="002C1EBF" w:rsidSect="00CC613A">
      <w:pgSz w:w="11906" w:h="16838"/>
      <w:pgMar w:top="567" w:right="1800" w:bottom="284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4BA2"/>
    <w:multiLevelType w:val="hybridMultilevel"/>
    <w:tmpl w:val="8BA0D994"/>
    <w:lvl w:ilvl="0" w:tplc="D7AECE28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FD523E1"/>
    <w:multiLevelType w:val="hybridMultilevel"/>
    <w:tmpl w:val="31C23D50"/>
    <w:lvl w:ilvl="0" w:tplc="A70863F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15E11A78"/>
    <w:multiLevelType w:val="hybridMultilevel"/>
    <w:tmpl w:val="7800018E"/>
    <w:lvl w:ilvl="0" w:tplc="9E4694D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18DF4E37"/>
    <w:multiLevelType w:val="hybridMultilevel"/>
    <w:tmpl w:val="68DAE888"/>
    <w:lvl w:ilvl="0" w:tplc="8278CD4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4">
    <w:nsid w:val="27AC21F5"/>
    <w:multiLevelType w:val="hybridMultilevel"/>
    <w:tmpl w:val="7F94DAD6"/>
    <w:lvl w:ilvl="0" w:tplc="4CA25C2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>
    <w:nsid w:val="29C17EF4"/>
    <w:multiLevelType w:val="hybridMultilevel"/>
    <w:tmpl w:val="DB96903E"/>
    <w:lvl w:ilvl="0" w:tplc="6C76711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>
    <w:nsid w:val="35DB451F"/>
    <w:multiLevelType w:val="hybridMultilevel"/>
    <w:tmpl w:val="920AFE8C"/>
    <w:lvl w:ilvl="0" w:tplc="D9AE70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7">
    <w:nsid w:val="3D8D1136"/>
    <w:multiLevelType w:val="hybridMultilevel"/>
    <w:tmpl w:val="26C6C92C"/>
    <w:lvl w:ilvl="0" w:tplc="9558FF5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41CA2797"/>
    <w:multiLevelType w:val="hybridMultilevel"/>
    <w:tmpl w:val="2EA4B102"/>
    <w:lvl w:ilvl="0" w:tplc="EEC004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>
    <w:nsid w:val="43751AB0"/>
    <w:multiLevelType w:val="hybridMultilevel"/>
    <w:tmpl w:val="E49CEC4E"/>
    <w:lvl w:ilvl="0" w:tplc="331E83E2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000A6"/>
    <w:rsid w:val="00001726"/>
    <w:rsid w:val="00017131"/>
    <w:rsid w:val="000440BD"/>
    <w:rsid w:val="000A57B6"/>
    <w:rsid w:val="000C57FB"/>
    <w:rsid w:val="000C71ED"/>
    <w:rsid w:val="00100893"/>
    <w:rsid w:val="001046F2"/>
    <w:rsid w:val="00116124"/>
    <w:rsid w:val="00126AEA"/>
    <w:rsid w:val="00141E22"/>
    <w:rsid w:val="00147A22"/>
    <w:rsid w:val="001610B9"/>
    <w:rsid w:val="001E7D68"/>
    <w:rsid w:val="001F2AEB"/>
    <w:rsid w:val="002059E6"/>
    <w:rsid w:val="00231FB4"/>
    <w:rsid w:val="002C1EBF"/>
    <w:rsid w:val="002C7404"/>
    <w:rsid w:val="002D7031"/>
    <w:rsid w:val="002E5CE9"/>
    <w:rsid w:val="0030002B"/>
    <w:rsid w:val="00323D00"/>
    <w:rsid w:val="00324E76"/>
    <w:rsid w:val="003409E8"/>
    <w:rsid w:val="003A16AF"/>
    <w:rsid w:val="003A31C3"/>
    <w:rsid w:val="003E4693"/>
    <w:rsid w:val="003F5486"/>
    <w:rsid w:val="00403F95"/>
    <w:rsid w:val="00475DCA"/>
    <w:rsid w:val="004C4DCB"/>
    <w:rsid w:val="004C5E42"/>
    <w:rsid w:val="004D4498"/>
    <w:rsid w:val="004F5540"/>
    <w:rsid w:val="00516636"/>
    <w:rsid w:val="00523EFE"/>
    <w:rsid w:val="00525929"/>
    <w:rsid w:val="00533E4F"/>
    <w:rsid w:val="005413CF"/>
    <w:rsid w:val="00544863"/>
    <w:rsid w:val="00546484"/>
    <w:rsid w:val="00585ECA"/>
    <w:rsid w:val="005902EC"/>
    <w:rsid w:val="005C58E1"/>
    <w:rsid w:val="005D53BF"/>
    <w:rsid w:val="005E0878"/>
    <w:rsid w:val="00654EAE"/>
    <w:rsid w:val="006719F9"/>
    <w:rsid w:val="00676669"/>
    <w:rsid w:val="006D2D3F"/>
    <w:rsid w:val="006D7330"/>
    <w:rsid w:val="00716461"/>
    <w:rsid w:val="00720FC9"/>
    <w:rsid w:val="0078080C"/>
    <w:rsid w:val="007F4ED9"/>
    <w:rsid w:val="008000A6"/>
    <w:rsid w:val="00873FD4"/>
    <w:rsid w:val="008B10F2"/>
    <w:rsid w:val="008D2F5A"/>
    <w:rsid w:val="008D3793"/>
    <w:rsid w:val="00937474"/>
    <w:rsid w:val="00997E47"/>
    <w:rsid w:val="00A33C38"/>
    <w:rsid w:val="00A5214E"/>
    <w:rsid w:val="00A90A2C"/>
    <w:rsid w:val="00B678C6"/>
    <w:rsid w:val="00B81626"/>
    <w:rsid w:val="00C87483"/>
    <w:rsid w:val="00CC613A"/>
    <w:rsid w:val="00D2284B"/>
    <w:rsid w:val="00D42C70"/>
    <w:rsid w:val="00D937F8"/>
    <w:rsid w:val="00DB40F9"/>
    <w:rsid w:val="00E016DD"/>
    <w:rsid w:val="00E0401F"/>
    <w:rsid w:val="00E2519E"/>
    <w:rsid w:val="00E52E45"/>
    <w:rsid w:val="00E605EC"/>
    <w:rsid w:val="00EB532F"/>
    <w:rsid w:val="00EC7B37"/>
    <w:rsid w:val="00EE2CB0"/>
    <w:rsid w:val="00F14881"/>
    <w:rsid w:val="00F46AB5"/>
    <w:rsid w:val="00F62895"/>
    <w:rsid w:val="00FB6884"/>
    <w:rsid w:val="00FC794F"/>
    <w:rsid w:val="00FD2A26"/>
    <w:rsid w:val="00FD5C89"/>
    <w:rsid w:val="00FE0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84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1FB4"/>
    <w:pPr>
      <w:ind w:left="720"/>
      <w:contextualSpacing/>
    </w:pPr>
  </w:style>
  <w:style w:type="table" w:styleId="LightGrid-Accent4">
    <w:name w:val="Light Grid Accent 4"/>
    <w:basedOn w:val="TableNormal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C1E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1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uksa.net/edu/?app=content.list&amp;semester=1&amp;subject=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ksa.net/edu/?app=content.list&amp;semester=1&amp;subject=32" TargetMode="External"/><Relationship Id="rId5" Type="http://schemas.openxmlformats.org/officeDocument/2006/relationships/hyperlink" Target="https://www.eduksa.net/edu/?app=content.list&amp;semester=1&amp;subject=32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الدولي</dc:creator>
  <cp:lastModifiedBy>HDNLRG1077</cp:lastModifiedBy>
  <cp:revision>6</cp:revision>
  <dcterms:created xsi:type="dcterms:W3CDTF">2018-01-09T12:23:00Z</dcterms:created>
  <dcterms:modified xsi:type="dcterms:W3CDTF">2019-10-31T21:44:00Z</dcterms:modified>
</cp:coreProperties>
</file>