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5FF178CD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6B5926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حديث1</w:t>
            </w:r>
            <w:r w:rsidR="0070494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="00704945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ثانوي</w:t>
            </w:r>
            <w:r w:rsidR="008F57FD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 </w:t>
            </w:r>
            <w:r w:rsidR="00D72F37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مقررات</w:t>
            </w:r>
            <w:r w:rsidR="008F57FD">
              <w:rPr>
                <w:rFonts w:ascii="Times New Roman" w:hAnsi="Times New Roman" w:cs="Calibri" w:hint="cs"/>
                <w:color w:val="002060"/>
                <w:sz w:val="32"/>
                <w:szCs w:val="32"/>
                <w:rtl/>
              </w:rPr>
              <w:t xml:space="preserve">- </w:t>
            </w:r>
            <w:r w:rsidR="00D72F37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الفصل الدراسي الأول</w:t>
            </w:r>
            <w:r w:rsidR="00A94753" w:rsidRPr="008F57F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A94753" w:rsidRPr="00A94753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للعام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D72F37" w:rsidRPr="00CE6A45" w14:paraId="212D9317" w14:textId="77777777" w:rsidTr="001A714D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0CAC0647" w14:textId="17C29324" w:rsidR="00D72F37" w:rsidRPr="006B5926" w:rsidRDefault="006B5926" w:rsidP="00D72F37">
            <w:pPr>
              <w:rPr>
                <w:rFonts w:ascii="Tahoma" w:hAnsi="Tahoma"/>
                <w:b/>
                <w:bCs/>
              </w:rPr>
            </w:pPr>
            <w:r w:rsidRPr="006B5926">
              <w:rPr>
                <w:rFonts w:ascii="Tahoma" w:hAnsi="Tahoma" w:hint="cs"/>
                <w:b/>
                <w:bCs/>
                <w:rtl/>
              </w:rPr>
              <w:t xml:space="preserve">السنة النبوية </w:t>
            </w:r>
            <w:r w:rsidRPr="006B5926">
              <w:rPr>
                <w:rFonts w:ascii="Tahoma" w:hAnsi="Tahoma" w:hint="cs"/>
                <w:b/>
                <w:bCs/>
                <w:rtl/>
              </w:rPr>
              <w:t>(تعريفها</w:t>
            </w:r>
            <w:r w:rsidRPr="006B5926">
              <w:rPr>
                <w:rFonts w:ascii="Tahoma" w:hAnsi="Tahoma" w:hint="cs"/>
                <w:b/>
                <w:bCs/>
                <w:rtl/>
              </w:rPr>
              <w:t xml:space="preserve"> </w:t>
            </w:r>
            <w:r w:rsidRPr="006B5926">
              <w:rPr>
                <w:rFonts w:ascii="Tahoma" w:hAnsi="Tahoma"/>
                <w:b/>
                <w:bCs/>
                <w:rtl/>
              </w:rPr>
              <w:t>–</w:t>
            </w:r>
            <w:r w:rsidRPr="006B5926">
              <w:rPr>
                <w:rFonts w:ascii="Tahoma" w:hAnsi="Tahoma" w:hint="cs"/>
                <w:b/>
                <w:bCs/>
                <w:rtl/>
              </w:rPr>
              <w:t xml:space="preserve"> منزلتها </w:t>
            </w:r>
            <w:r w:rsidRPr="006B5926">
              <w:rPr>
                <w:rFonts w:ascii="Tahoma" w:hAnsi="Tahoma"/>
                <w:b/>
                <w:bCs/>
                <w:rtl/>
              </w:rPr>
              <w:t>–</w:t>
            </w:r>
            <w:r w:rsidRPr="006B5926">
              <w:rPr>
                <w:rFonts w:ascii="Tahoma" w:hAnsi="Tahoma" w:hint="cs"/>
                <w:b/>
                <w:bCs/>
                <w:rtl/>
              </w:rPr>
              <w:t xml:space="preserve"> </w:t>
            </w:r>
            <w:proofErr w:type="gramStart"/>
            <w:r w:rsidRPr="006B5926">
              <w:rPr>
                <w:rFonts w:ascii="Tahoma" w:hAnsi="Tahoma" w:hint="cs"/>
                <w:b/>
                <w:bCs/>
                <w:rtl/>
              </w:rPr>
              <w:t>حجتها)</w:t>
            </w:r>
            <w:r w:rsidRPr="006B5926">
              <w:rPr>
                <w:rFonts w:ascii="Tahoma" w:hAnsi="Tahoma" w:hint="cs"/>
                <w:b/>
                <w:bCs/>
                <w:rtl/>
              </w:rPr>
              <w:t>-</w:t>
            </w:r>
            <w:proofErr w:type="gramEnd"/>
            <w:r w:rsidRPr="006B5926">
              <w:rPr>
                <w:rFonts w:ascii="Tahoma" w:hAnsi="Tahoma" w:hint="cs"/>
                <w:b/>
                <w:bCs/>
                <w:rtl/>
              </w:rPr>
              <w:t xml:space="preserve"> حفظ الله تعالى للسنة النبوية- تعريف بالكتب السبعة ومؤلفيها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160BF19" w14:textId="77777777" w:rsidR="006B5926" w:rsidRPr="006B5926" w:rsidRDefault="006B5926" w:rsidP="006B5926">
            <w:pPr>
              <w:spacing w:line="192" w:lineRule="auto"/>
              <w:rPr>
                <w:rFonts w:ascii="Tahoma" w:hAnsi="Tahoma" w:hint="cs"/>
                <w:b/>
                <w:bCs/>
                <w:rtl/>
              </w:rPr>
            </w:pPr>
            <w:r w:rsidRPr="006B5926">
              <w:rPr>
                <w:rFonts w:ascii="Tahoma" w:hAnsi="Tahoma" w:hint="cs"/>
                <w:b/>
                <w:bCs/>
                <w:rtl/>
              </w:rPr>
              <w:t>الحديث الأول</w:t>
            </w:r>
          </w:p>
          <w:p w14:paraId="678FFFF7" w14:textId="77777777" w:rsidR="006B5926" w:rsidRPr="006B5926" w:rsidRDefault="006B5926" w:rsidP="006B5926">
            <w:pPr>
              <w:spacing w:line="192" w:lineRule="auto"/>
              <w:rPr>
                <w:rFonts w:ascii="Tahoma" w:hAnsi="Tahoma" w:hint="cs"/>
                <w:b/>
                <w:bCs/>
                <w:rtl/>
              </w:rPr>
            </w:pPr>
            <w:r w:rsidRPr="006B5926">
              <w:rPr>
                <w:rFonts w:ascii="Tahoma" w:hAnsi="Tahoma" w:hint="cs"/>
                <w:b/>
                <w:bCs/>
                <w:rtl/>
              </w:rPr>
              <w:t>الحديث الثاني</w:t>
            </w:r>
          </w:p>
          <w:p w14:paraId="3E798C50" w14:textId="1A5B976D" w:rsidR="00D72F37" w:rsidRPr="006B5926" w:rsidRDefault="006B5926" w:rsidP="006B5926">
            <w:pPr>
              <w:rPr>
                <w:rFonts w:ascii="Tahoma" w:hAnsi="Tahoma"/>
                <w:b/>
                <w:bCs/>
              </w:rPr>
            </w:pPr>
            <w:r w:rsidRPr="006B5926">
              <w:rPr>
                <w:rFonts w:ascii="Tahoma" w:hAnsi="Tahoma" w:hint="cs"/>
                <w:b/>
                <w:bCs/>
                <w:rtl/>
              </w:rPr>
              <w:t>الحديث الثالث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2D8EEAA2" w14:textId="77777777" w:rsidR="006B5926" w:rsidRPr="006B5926" w:rsidRDefault="006B5926" w:rsidP="006B5926">
            <w:pPr>
              <w:spacing w:line="192" w:lineRule="auto"/>
              <w:rPr>
                <w:rFonts w:ascii="Tahoma" w:hAnsi="Tahoma" w:hint="cs"/>
                <w:b/>
                <w:bCs/>
                <w:rtl/>
              </w:rPr>
            </w:pPr>
            <w:r w:rsidRPr="006B5926">
              <w:rPr>
                <w:rFonts w:ascii="Tahoma" w:hAnsi="Tahoma" w:hint="cs"/>
                <w:b/>
                <w:bCs/>
                <w:rtl/>
              </w:rPr>
              <w:t>الحديث الرابع</w:t>
            </w:r>
          </w:p>
          <w:p w14:paraId="5ECC259C" w14:textId="77777777" w:rsidR="006B5926" w:rsidRPr="006B5926" w:rsidRDefault="006B5926" w:rsidP="006B5926">
            <w:pPr>
              <w:spacing w:line="192" w:lineRule="auto"/>
              <w:rPr>
                <w:rFonts w:ascii="Tahoma" w:hAnsi="Tahoma" w:hint="cs"/>
                <w:b/>
                <w:bCs/>
                <w:rtl/>
              </w:rPr>
            </w:pPr>
            <w:r w:rsidRPr="006B5926">
              <w:rPr>
                <w:rFonts w:ascii="Tahoma" w:hAnsi="Tahoma" w:hint="cs"/>
                <w:b/>
                <w:bCs/>
                <w:rtl/>
              </w:rPr>
              <w:t>الحديث الخامس</w:t>
            </w:r>
          </w:p>
          <w:p w14:paraId="5808AD95" w14:textId="58CBCCED" w:rsidR="00D72F37" w:rsidRPr="006B5926" w:rsidRDefault="006B5926" w:rsidP="006B5926">
            <w:pPr>
              <w:rPr>
                <w:rFonts w:ascii="Tahoma" w:hAnsi="Tahoma"/>
                <w:b/>
                <w:bCs/>
              </w:rPr>
            </w:pPr>
            <w:r w:rsidRPr="006B5926">
              <w:rPr>
                <w:rFonts w:ascii="Tahoma" w:hAnsi="Tahoma" w:hint="cs"/>
                <w:b/>
                <w:bCs/>
                <w:rtl/>
              </w:rPr>
              <w:t>الحديث السادس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1C1081A2" w14:textId="77777777" w:rsidR="006B5926" w:rsidRPr="006B5926" w:rsidRDefault="006B5926" w:rsidP="006B5926">
            <w:pPr>
              <w:spacing w:line="192" w:lineRule="auto"/>
              <w:rPr>
                <w:rFonts w:ascii="Tahoma" w:hAnsi="Tahoma" w:hint="cs"/>
                <w:b/>
                <w:bCs/>
                <w:rtl/>
              </w:rPr>
            </w:pPr>
            <w:r w:rsidRPr="006B5926">
              <w:rPr>
                <w:rFonts w:ascii="Tahoma" w:hAnsi="Tahoma" w:hint="cs"/>
                <w:b/>
                <w:bCs/>
                <w:rtl/>
              </w:rPr>
              <w:t>الحديث السابع</w:t>
            </w:r>
          </w:p>
          <w:p w14:paraId="4049DCCC" w14:textId="77777777" w:rsidR="006B5926" w:rsidRPr="006B5926" w:rsidRDefault="006B5926" w:rsidP="006B5926">
            <w:pPr>
              <w:spacing w:line="192" w:lineRule="auto"/>
              <w:rPr>
                <w:rFonts w:ascii="Tahoma" w:hAnsi="Tahoma" w:hint="cs"/>
                <w:b/>
                <w:bCs/>
                <w:rtl/>
              </w:rPr>
            </w:pPr>
            <w:r w:rsidRPr="006B5926">
              <w:rPr>
                <w:rFonts w:ascii="Tahoma" w:hAnsi="Tahoma" w:hint="cs"/>
                <w:b/>
                <w:bCs/>
                <w:rtl/>
              </w:rPr>
              <w:t>الحديث الثامن</w:t>
            </w:r>
          </w:p>
          <w:p w14:paraId="5FF802C5" w14:textId="6CA859BF" w:rsidR="00D72F37" w:rsidRPr="006B5926" w:rsidRDefault="006B5926" w:rsidP="006B5926">
            <w:pPr>
              <w:rPr>
                <w:rFonts w:ascii="Tahoma" w:hAnsi="Tahoma"/>
                <w:b/>
                <w:bCs/>
              </w:rPr>
            </w:pPr>
            <w:r w:rsidRPr="006B5926">
              <w:rPr>
                <w:rFonts w:ascii="Tahoma" w:hAnsi="Tahoma" w:hint="cs"/>
                <w:b/>
                <w:bCs/>
                <w:rtl/>
              </w:rPr>
              <w:t>الحديث التاسع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3F1A8621" w14:textId="77777777" w:rsidR="00D72F37" w:rsidRPr="006B5926" w:rsidRDefault="006B5926" w:rsidP="006B5926">
            <w:pPr>
              <w:spacing w:line="192" w:lineRule="auto"/>
              <w:rPr>
                <w:rFonts w:ascii="Tahoma" w:hAnsi="Tahoma"/>
                <w:b/>
                <w:bCs/>
                <w:rtl/>
              </w:rPr>
            </w:pPr>
            <w:r w:rsidRPr="006B5926">
              <w:rPr>
                <w:rFonts w:ascii="Tahoma" w:hAnsi="Tahoma" w:hint="cs"/>
                <w:b/>
                <w:bCs/>
                <w:rtl/>
              </w:rPr>
              <w:t>الحديث العاشر</w:t>
            </w:r>
          </w:p>
          <w:p w14:paraId="779862E5" w14:textId="77777777" w:rsidR="006B5926" w:rsidRPr="006B5926" w:rsidRDefault="006B5926" w:rsidP="006B5926">
            <w:pPr>
              <w:spacing w:line="192" w:lineRule="auto"/>
              <w:rPr>
                <w:rFonts w:ascii="Tahoma" w:hAnsi="Tahoma" w:hint="cs"/>
                <w:b/>
                <w:bCs/>
                <w:rtl/>
              </w:rPr>
            </w:pPr>
            <w:r w:rsidRPr="006B5926">
              <w:rPr>
                <w:rFonts w:ascii="Tahoma" w:hAnsi="Tahoma" w:hint="cs"/>
                <w:b/>
                <w:bCs/>
                <w:rtl/>
              </w:rPr>
              <w:t>الحديث الحادي عشر</w:t>
            </w:r>
          </w:p>
          <w:p w14:paraId="488F3102" w14:textId="2C16F343" w:rsidR="006B5926" w:rsidRPr="006B5926" w:rsidRDefault="006B5926" w:rsidP="006B5926">
            <w:pPr>
              <w:spacing w:line="192" w:lineRule="auto"/>
              <w:rPr>
                <w:rFonts w:ascii="Tahoma" w:hAnsi="Tahoma"/>
                <w:b/>
                <w:bCs/>
              </w:rPr>
            </w:pPr>
            <w:r w:rsidRPr="006B5926">
              <w:rPr>
                <w:rFonts w:ascii="Tahoma" w:hAnsi="Tahoma" w:hint="cs"/>
                <w:b/>
                <w:bCs/>
                <w:rtl/>
              </w:rPr>
              <w:t>الحديث الثاني عشر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5C4DE553" w14:textId="77777777" w:rsidR="006B5926" w:rsidRPr="006B5926" w:rsidRDefault="006B5926" w:rsidP="006B5926">
            <w:pPr>
              <w:spacing w:line="192" w:lineRule="auto"/>
              <w:rPr>
                <w:rFonts w:ascii="Tahoma" w:hAnsi="Tahoma" w:hint="cs"/>
                <w:b/>
                <w:bCs/>
                <w:rtl/>
              </w:rPr>
            </w:pPr>
            <w:r w:rsidRPr="006B5926">
              <w:rPr>
                <w:rFonts w:ascii="Tahoma" w:hAnsi="Tahoma" w:hint="cs"/>
                <w:b/>
                <w:bCs/>
                <w:rtl/>
              </w:rPr>
              <w:t>الحديث الثالث عشر</w:t>
            </w:r>
          </w:p>
          <w:p w14:paraId="3363949E" w14:textId="77777777" w:rsidR="006B5926" w:rsidRPr="006B5926" w:rsidRDefault="006B5926" w:rsidP="006B5926">
            <w:pPr>
              <w:spacing w:line="192" w:lineRule="auto"/>
              <w:rPr>
                <w:rFonts w:ascii="Tahoma" w:hAnsi="Tahoma" w:hint="cs"/>
                <w:b/>
                <w:bCs/>
                <w:rtl/>
              </w:rPr>
            </w:pPr>
            <w:r w:rsidRPr="006B5926">
              <w:rPr>
                <w:rFonts w:ascii="Tahoma" w:hAnsi="Tahoma" w:hint="cs"/>
                <w:b/>
                <w:bCs/>
                <w:rtl/>
              </w:rPr>
              <w:t>الحديث الرابع عشر</w:t>
            </w:r>
          </w:p>
          <w:p w14:paraId="3857F3B7" w14:textId="0E4947B8" w:rsidR="00D72F37" w:rsidRPr="006B5926" w:rsidRDefault="006B5926" w:rsidP="006B5926">
            <w:pPr>
              <w:spacing w:line="192" w:lineRule="auto"/>
              <w:rPr>
                <w:rFonts w:ascii="Tahoma" w:hAnsi="Tahoma"/>
                <w:b/>
                <w:bCs/>
              </w:rPr>
            </w:pPr>
            <w:r w:rsidRPr="006B5926">
              <w:rPr>
                <w:rFonts w:ascii="Tahoma" w:hAnsi="Tahoma" w:hint="cs"/>
                <w:b/>
                <w:bCs/>
                <w:rtl/>
              </w:rPr>
              <w:t>الحديث الخامس عشر</w:t>
            </w:r>
          </w:p>
        </w:tc>
      </w:tr>
      <w:tr w:rsidR="004E5D9B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6B5926" w:rsidRPr="00765F78" w14:paraId="54071198" w14:textId="77777777" w:rsidTr="001A714D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1CD80A38" w14:textId="77777777" w:rsidR="006B5926" w:rsidRPr="006B5926" w:rsidRDefault="006B5926" w:rsidP="006B5926">
            <w:pPr>
              <w:rPr>
                <w:rFonts w:ascii="Tahoma" w:hAnsi="Tahoma" w:hint="cs"/>
                <w:b/>
                <w:bCs/>
                <w:rtl/>
              </w:rPr>
            </w:pPr>
            <w:r w:rsidRPr="006B5926">
              <w:rPr>
                <w:rFonts w:ascii="Tahoma" w:hAnsi="Tahoma" w:hint="cs"/>
                <w:b/>
                <w:bCs/>
                <w:rtl/>
              </w:rPr>
              <w:t>الحديث السادس عشر</w:t>
            </w:r>
          </w:p>
          <w:p w14:paraId="270CB63A" w14:textId="77777777" w:rsidR="006B5926" w:rsidRPr="006B5926" w:rsidRDefault="006B5926" w:rsidP="006B5926">
            <w:pPr>
              <w:rPr>
                <w:rFonts w:ascii="Tahoma" w:hAnsi="Tahoma" w:hint="cs"/>
                <w:b/>
                <w:bCs/>
                <w:rtl/>
              </w:rPr>
            </w:pPr>
            <w:r w:rsidRPr="006B5926">
              <w:rPr>
                <w:rFonts w:ascii="Tahoma" w:hAnsi="Tahoma" w:hint="cs"/>
                <w:b/>
                <w:bCs/>
                <w:rtl/>
              </w:rPr>
              <w:t>الحديث السابع عشر</w:t>
            </w:r>
          </w:p>
          <w:p w14:paraId="03A76BB8" w14:textId="2DB7852C" w:rsidR="006B5926" w:rsidRPr="006B5926" w:rsidRDefault="006B5926" w:rsidP="006B5926">
            <w:pPr>
              <w:rPr>
                <w:rFonts w:ascii="Tahoma" w:hAnsi="Tahoma"/>
                <w:b/>
                <w:bCs/>
                <w:rtl/>
              </w:rPr>
            </w:pPr>
            <w:r w:rsidRPr="006B5926">
              <w:rPr>
                <w:rFonts w:ascii="Tahoma" w:hAnsi="Tahoma" w:hint="cs"/>
                <w:b/>
                <w:bCs/>
                <w:rtl/>
              </w:rPr>
              <w:t>الحديث الثامن عشر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47CA200" w14:textId="77777777" w:rsidR="006B5926" w:rsidRPr="006B5926" w:rsidRDefault="006B5926" w:rsidP="006B5926">
            <w:pPr>
              <w:rPr>
                <w:rFonts w:ascii="Tahoma" w:hAnsi="Tahoma" w:hint="cs"/>
                <w:b/>
                <w:bCs/>
                <w:rtl/>
              </w:rPr>
            </w:pPr>
            <w:r w:rsidRPr="006B5926">
              <w:rPr>
                <w:rFonts w:ascii="Tahoma" w:hAnsi="Tahoma" w:hint="cs"/>
                <w:b/>
                <w:bCs/>
                <w:rtl/>
              </w:rPr>
              <w:t>الحديث التاسع عشر</w:t>
            </w:r>
          </w:p>
          <w:p w14:paraId="6C5FE2F7" w14:textId="77777777" w:rsidR="006B5926" w:rsidRPr="006B5926" w:rsidRDefault="006B5926" w:rsidP="006B5926">
            <w:pPr>
              <w:rPr>
                <w:rFonts w:ascii="Tahoma" w:hAnsi="Tahoma" w:hint="cs"/>
                <w:b/>
                <w:bCs/>
                <w:rtl/>
              </w:rPr>
            </w:pPr>
            <w:r w:rsidRPr="006B5926">
              <w:rPr>
                <w:rFonts w:ascii="Tahoma" w:hAnsi="Tahoma" w:hint="cs"/>
                <w:b/>
                <w:bCs/>
                <w:rtl/>
              </w:rPr>
              <w:t>الحديث العشرون</w:t>
            </w:r>
          </w:p>
          <w:p w14:paraId="48DC1642" w14:textId="35931F6F" w:rsidR="006B5926" w:rsidRPr="006B5926" w:rsidRDefault="006B5926" w:rsidP="006B5926">
            <w:pPr>
              <w:rPr>
                <w:rFonts w:ascii="Tahoma" w:hAnsi="Tahoma"/>
                <w:b/>
                <w:bCs/>
              </w:rPr>
            </w:pPr>
            <w:r w:rsidRPr="006B5926">
              <w:rPr>
                <w:rFonts w:ascii="Tahoma" w:hAnsi="Tahoma" w:hint="cs"/>
                <w:b/>
                <w:bCs/>
                <w:rtl/>
              </w:rPr>
              <w:t>الحديث الحادي والعشرون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69A40C4" w14:textId="77777777" w:rsidR="006B5926" w:rsidRPr="006B5926" w:rsidRDefault="006B5926" w:rsidP="006B5926">
            <w:pPr>
              <w:rPr>
                <w:rFonts w:ascii="Tahoma" w:hAnsi="Tahoma" w:hint="cs"/>
                <w:b/>
                <w:bCs/>
                <w:sz w:val="20"/>
                <w:szCs w:val="20"/>
                <w:rtl/>
              </w:rPr>
            </w:pPr>
            <w:r w:rsidRPr="006B5926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الحديث الثاني والعشرون</w:t>
            </w:r>
          </w:p>
          <w:p w14:paraId="56B36A94" w14:textId="77777777" w:rsidR="006B5926" w:rsidRPr="006B5926" w:rsidRDefault="006B5926" w:rsidP="006B5926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6B5926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حق الله تعالى وحق الرسول </w:t>
            </w:r>
            <w:r w:rsidRPr="006B5926">
              <w:rPr>
                <w:rFonts w:ascii="Tahoma" w:hAnsi="Tahoma" w:hint="cs"/>
                <w:b/>
                <w:bCs/>
                <w:sz w:val="20"/>
                <w:szCs w:val="20"/>
              </w:rPr>
              <w:sym w:font="AGA Arabesque" w:char="F072"/>
            </w:r>
          </w:p>
          <w:p w14:paraId="3E4EC675" w14:textId="3C0CA5A1" w:rsidR="006B5926" w:rsidRPr="006B5926" w:rsidRDefault="006B5926" w:rsidP="006B5926">
            <w:pPr>
              <w:rPr>
                <w:rFonts w:ascii="Tahoma" w:hAnsi="Tahoma"/>
                <w:b/>
                <w:bCs/>
                <w:rtl/>
              </w:rPr>
            </w:pPr>
            <w:r w:rsidRPr="006B5926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الدعوة إلى الله تعالى وصور هدي النبي </w:t>
            </w:r>
            <w:r w:rsidRPr="006B5926">
              <w:rPr>
                <w:rFonts w:ascii="Tahoma" w:hAnsi="Tahoma" w:hint="cs"/>
                <w:b/>
                <w:bCs/>
                <w:sz w:val="20"/>
                <w:szCs w:val="20"/>
              </w:rPr>
              <w:sym w:font="AGA Arabesque" w:char="F072"/>
            </w:r>
            <w:r w:rsidRPr="006B5926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في ذلك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6F20403B" w14:textId="69C8A73E" w:rsidR="006B5926" w:rsidRPr="006B5926" w:rsidRDefault="006B5926" w:rsidP="006B5926">
            <w:pPr>
              <w:rPr>
                <w:rFonts w:ascii="Tahoma" w:hAnsi="Tahoma"/>
                <w:b/>
                <w:bCs/>
              </w:rPr>
            </w:pPr>
            <w:r w:rsidRPr="006B5926">
              <w:rPr>
                <w:rFonts w:ascii="Tahoma" w:hAnsi="Tahoma" w:hint="cs"/>
                <w:b/>
                <w:bCs/>
                <w:rtl/>
              </w:rPr>
              <w:t>الاستقامة- العفة - الأخلاق وأهميتها- الصدق والكذب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434D0D72" w14:textId="79A2CF4A" w:rsidR="006B5926" w:rsidRPr="006B5926" w:rsidRDefault="006B5926" w:rsidP="006B5926">
            <w:pPr>
              <w:rPr>
                <w:rFonts w:ascii="Tahoma" w:hAnsi="Tahoma"/>
                <w:b/>
                <w:bCs/>
              </w:rPr>
            </w:pPr>
            <w:r w:rsidRPr="006B5926">
              <w:rPr>
                <w:rFonts w:ascii="Tahoma" w:hAnsi="Tahoma" w:hint="cs"/>
                <w:b/>
                <w:bCs/>
                <w:rtl/>
              </w:rPr>
              <w:t>المزاح وآدابه - الأمر بالمعروف والنهي عن المنكر - الوقت وأهميته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7E09AB8C" w14:textId="5EFA4016" w:rsidR="006B5926" w:rsidRPr="006B5926" w:rsidRDefault="006B5926" w:rsidP="006B5926">
            <w:pPr>
              <w:rPr>
                <w:rFonts w:ascii="Tahoma" w:hAnsi="Tahoma"/>
                <w:b/>
                <w:bCs/>
              </w:rPr>
            </w:pPr>
            <w:r w:rsidRPr="006B5926">
              <w:rPr>
                <w:rFonts w:ascii="Tahoma" w:hAnsi="Tahoma" w:hint="cs"/>
                <w:b/>
                <w:bCs/>
                <w:rtl/>
              </w:rPr>
              <w:t>الأخلاق واختيار الأصحاب - حقوق الإنسان - القراءة وأهميتها - السفر وآدابه</w:t>
            </w:r>
          </w:p>
        </w:tc>
      </w:tr>
      <w:tr w:rsidR="001436C0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D72F37" w:rsidRPr="00765F78" w14:paraId="360B4A8E" w14:textId="77777777" w:rsidTr="001A714D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7E757F1B" w14:textId="073D6333" w:rsidR="00D72F37" w:rsidRPr="006B5926" w:rsidRDefault="006B5926" w:rsidP="00D72F37">
            <w:pPr>
              <w:rPr>
                <w:rFonts w:ascii="Tahoma" w:hAnsi="Tahoma"/>
                <w:b/>
                <w:bCs/>
              </w:rPr>
            </w:pPr>
            <w:r w:rsidRPr="006B5926">
              <w:rPr>
                <w:rFonts w:ascii="Tahoma" w:hAnsi="Tahoma" w:hint="cs"/>
                <w:b/>
                <w:bCs/>
                <w:rtl/>
              </w:rPr>
              <w:t xml:space="preserve">الدعاء </w:t>
            </w:r>
            <w:r w:rsidRPr="006B5926">
              <w:rPr>
                <w:rFonts w:ascii="Tahoma" w:hAnsi="Tahoma"/>
                <w:b/>
                <w:bCs/>
                <w:rtl/>
              </w:rPr>
              <w:t>–</w:t>
            </w:r>
            <w:r w:rsidRPr="006B5926">
              <w:rPr>
                <w:rFonts w:ascii="Tahoma" w:hAnsi="Tahoma" w:hint="cs"/>
                <w:b/>
                <w:bCs/>
                <w:rtl/>
              </w:rPr>
              <w:t xml:space="preserve"> الذكر - حقوق الراعي والرعية - حقوق الوالدين والأقارب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C9A26FD" w14:textId="1E740686" w:rsidR="00D72F37" w:rsidRPr="006B5926" w:rsidRDefault="006B5926" w:rsidP="00D72F37">
            <w:pPr>
              <w:rPr>
                <w:rFonts w:ascii="Tahoma" w:hAnsi="Tahoma"/>
                <w:b/>
                <w:bCs/>
              </w:rPr>
            </w:pPr>
            <w:r w:rsidRPr="006B5926">
              <w:rPr>
                <w:rFonts w:ascii="Tahoma" w:hAnsi="Tahoma" w:hint="cs"/>
                <w:b/>
                <w:bCs/>
                <w:rtl/>
              </w:rPr>
              <w:t xml:space="preserve">الشباب - </w:t>
            </w:r>
            <w:r w:rsidRPr="006B5926">
              <w:rPr>
                <w:rFonts w:ascii="Tahoma" w:hAnsi="Tahoma" w:hint="cs"/>
                <w:b/>
                <w:bCs/>
                <w:rtl/>
              </w:rPr>
              <w:t>الابتعاث:</w:t>
            </w:r>
            <w:r w:rsidRPr="006B5926">
              <w:rPr>
                <w:rFonts w:ascii="Tahoma" w:hAnsi="Tahoma" w:hint="cs"/>
                <w:b/>
                <w:bCs/>
                <w:rtl/>
              </w:rPr>
              <w:t xml:space="preserve"> أحكامه وآدابه </w:t>
            </w:r>
            <w:r w:rsidRPr="006B5926">
              <w:rPr>
                <w:rFonts w:ascii="Tahoma" w:hAnsi="Tahoma"/>
                <w:b/>
                <w:bCs/>
                <w:rtl/>
              </w:rPr>
              <w:t>–</w:t>
            </w:r>
            <w:r w:rsidRPr="006B5926">
              <w:rPr>
                <w:rFonts w:ascii="Tahoma" w:hAnsi="Tahoma" w:hint="cs"/>
                <w:b/>
                <w:bCs/>
                <w:rtl/>
              </w:rPr>
              <w:t xml:space="preserve"> التدخين - آفات اللسان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01EC87FA" w14:textId="77777777" w:rsidR="006B5926" w:rsidRPr="006B5926" w:rsidRDefault="006B5926" w:rsidP="00D72F37">
            <w:pPr>
              <w:rPr>
                <w:rFonts w:ascii="Tahoma" w:hAnsi="Tahoma"/>
                <w:b/>
                <w:bCs/>
                <w:rtl/>
              </w:rPr>
            </w:pPr>
            <w:r w:rsidRPr="006B5926">
              <w:rPr>
                <w:rFonts w:ascii="Tahoma" w:hAnsi="Tahoma" w:hint="cs"/>
                <w:b/>
                <w:bCs/>
                <w:rtl/>
              </w:rPr>
              <w:t xml:space="preserve">القلوب وأمراضها - الذنوب والمعاصي وآثارهما - المحاسبة والتوبة </w:t>
            </w:r>
            <w:r w:rsidRPr="006B5926">
              <w:rPr>
                <w:rFonts w:ascii="Tahoma" w:hAnsi="Tahoma"/>
                <w:b/>
                <w:bCs/>
                <w:rtl/>
              </w:rPr>
              <w:t>–</w:t>
            </w:r>
            <w:r w:rsidRPr="006B5926">
              <w:rPr>
                <w:rFonts w:ascii="Tahoma" w:hAnsi="Tahoma" w:hint="cs"/>
                <w:b/>
                <w:bCs/>
                <w:rtl/>
              </w:rPr>
              <w:t xml:space="preserve"> العولمة</w:t>
            </w:r>
          </w:p>
          <w:p w14:paraId="40D6C59A" w14:textId="6A293931" w:rsidR="006B5926" w:rsidRPr="006B5926" w:rsidRDefault="006B5926" w:rsidP="00D72F37">
            <w:pPr>
              <w:rPr>
                <w:rFonts w:ascii="Tahoma" w:hAnsi="Tahoma"/>
                <w:b/>
                <w:bCs/>
              </w:rPr>
            </w:pPr>
            <w:r w:rsidRPr="006B5926">
              <w:rPr>
                <w:rFonts w:ascii="Tahoma" w:hAnsi="Tahoma" w:hint="cs"/>
                <w:b/>
                <w:bCs/>
                <w:rtl/>
              </w:rPr>
              <w:t xml:space="preserve">الشيطان ومداخله </w:t>
            </w:r>
            <w:r w:rsidRPr="006B5926">
              <w:rPr>
                <w:rFonts w:ascii="Tahoma" w:hAnsi="Tahoma"/>
                <w:b/>
                <w:bCs/>
                <w:rtl/>
              </w:rPr>
              <w:t>–</w:t>
            </w:r>
            <w:r w:rsidRPr="006B5926">
              <w:rPr>
                <w:rFonts w:ascii="Tahoma" w:hAnsi="Tahoma" w:hint="cs"/>
                <w:b/>
                <w:bCs/>
                <w:rtl/>
              </w:rPr>
              <w:t xml:space="preserve"> الاستشراق</w:t>
            </w:r>
            <w:bookmarkStart w:id="0" w:name="_GoBack"/>
            <w:bookmarkEnd w:id="0"/>
            <w:r w:rsidRPr="006B5926">
              <w:rPr>
                <w:rFonts w:ascii="Tahoma" w:hAnsi="Tahoma" w:hint="cs"/>
                <w:b/>
                <w:bCs/>
                <w:rtl/>
              </w:rPr>
              <w:t xml:space="preserve"> - الحضارة الإسلامية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D72F37" w:rsidRPr="004E5D9B" w:rsidRDefault="00D72F37" w:rsidP="00D72F37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D72F37" w:rsidRPr="004E5D9B" w:rsidRDefault="00D72F37" w:rsidP="00D72F37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BF11D" w14:textId="77777777" w:rsidR="00EC4EB9" w:rsidRDefault="00EC4EB9" w:rsidP="00F771FC">
      <w:r>
        <w:separator/>
      </w:r>
    </w:p>
  </w:endnote>
  <w:endnote w:type="continuationSeparator" w:id="0">
    <w:p w14:paraId="60235B7B" w14:textId="77777777" w:rsidR="00EC4EB9" w:rsidRDefault="00EC4EB9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51A26" w14:textId="77777777" w:rsidR="00EC4EB9" w:rsidRDefault="00EC4EB9" w:rsidP="00F771FC">
      <w:r>
        <w:separator/>
      </w:r>
    </w:p>
  </w:footnote>
  <w:footnote w:type="continuationSeparator" w:id="0">
    <w:p w14:paraId="7FE83BB5" w14:textId="77777777" w:rsidR="00EC4EB9" w:rsidRDefault="00EC4EB9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76A17"/>
    <w:rsid w:val="00077023"/>
    <w:rsid w:val="00134805"/>
    <w:rsid w:val="001436C0"/>
    <w:rsid w:val="00181F21"/>
    <w:rsid w:val="001A138E"/>
    <w:rsid w:val="001A714D"/>
    <w:rsid w:val="001A7BDD"/>
    <w:rsid w:val="001F3EDB"/>
    <w:rsid w:val="00222A4D"/>
    <w:rsid w:val="002266C8"/>
    <w:rsid w:val="0023032F"/>
    <w:rsid w:val="0024317F"/>
    <w:rsid w:val="00282D65"/>
    <w:rsid w:val="00287E1B"/>
    <w:rsid w:val="002C4C0A"/>
    <w:rsid w:val="002C7424"/>
    <w:rsid w:val="0030358E"/>
    <w:rsid w:val="00325084"/>
    <w:rsid w:val="003276B6"/>
    <w:rsid w:val="00392622"/>
    <w:rsid w:val="003A11D4"/>
    <w:rsid w:val="003B68BC"/>
    <w:rsid w:val="00411F5E"/>
    <w:rsid w:val="00463E0A"/>
    <w:rsid w:val="00477C40"/>
    <w:rsid w:val="004B6BC6"/>
    <w:rsid w:val="004D0621"/>
    <w:rsid w:val="004E5C88"/>
    <w:rsid w:val="004E5D9B"/>
    <w:rsid w:val="005C2F4F"/>
    <w:rsid w:val="005C33A6"/>
    <w:rsid w:val="005C51A9"/>
    <w:rsid w:val="005D42A0"/>
    <w:rsid w:val="00655106"/>
    <w:rsid w:val="00681DC3"/>
    <w:rsid w:val="006B5926"/>
    <w:rsid w:val="006C5DBF"/>
    <w:rsid w:val="00704945"/>
    <w:rsid w:val="00767710"/>
    <w:rsid w:val="007914C3"/>
    <w:rsid w:val="007E5096"/>
    <w:rsid w:val="007F30D9"/>
    <w:rsid w:val="00825A59"/>
    <w:rsid w:val="008465FD"/>
    <w:rsid w:val="00887D13"/>
    <w:rsid w:val="00896FA4"/>
    <w:rsid w:val="008F57FD"/>
    <w:rsid w:val="0091559F"/>
    <w:rsid w:val="00923994"/>
    <w:rsid w:val="00954EC6"/>
    <w:rsid w:val="009919BD"/>
    <w:rsid w:val="009A5815"/>
    <w:rsid w:val="009B063C"/>
    <w:rsid w:val="00A00D54"/>
    <w:rsid w:val="00A502F9"/>
    <w:rsid w:val="00A62C54"/>
    <w:rsid w:val="00A65E90"/>
    <w:rsid w:val="00A94753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B1D50"/>
    <w:rsid w:val="00DB2321"/>
    <w:rsid w:val="00DC0C63"/>
    <w:rsid w:val="00DE2445"/>
    <w:rsid w:val="00DE76D5"/>
    <w:rsid w:val="00E17996"/>
    <w:rsid w:val="00E3353A"/>
    <w:rsid w:val="00E86330"/>
    <w:rsid w:val="00EC4EB9"/>
    <w:rsid w:val="00F13CCC"/>
    <w:rsid w:val="00F771FC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2018-08-11T18:05:00Z</dcterms:created>
  <dcterms:modified xsi:type="dcterms:W3CDTF">2018-08-11T18:05:00Z</dcterms:modified>
</cp:coreProperties>
</file>